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1F0B9" w14:textId="77777777" w:rsidR="00C96960" w:rsidRDefault="008A59F5" w:rsidP="00FE4ED8">
      <w:pPr>
        <w:tabs>
          <w:tab w:val="left" w:leader="underscore" w:pos="7092"/>
          <w:tab w:val="left" w:leader="underscore" w:pos="9864"/>
        </w:tabs>
        <w:spacing w:before="864"/>
        <w:ind w:left="57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A60130" wp14:editId="3F8851F3">
            <wp:simplePos x="0" y="0"/>
            <wp:positionH relativeFrom="margin">
              <wp:align>center</wp:align>
            </wp:positionH>
            <wp:positionV relativeFrom="paragraph">
              <wp:posOffset>-758190</wp:posOffset>
            </wp:positionV>
            <wp:extent cx="1716024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VC_NEW Logo-stacked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0CB9AE" w14:textId="77777777" w:rsidR="00773ABE" w:rsidRPr="009843E6" w:rsidRDefault="00C96960" w:rsidP="00373ABE">
      <w:pPr>
        <w:tabs>
          <w:tab w:val="left" w:leader="underscore" w:pos="7092"/>
          <w:tab w:val="left" w:leader="underscore" w:pos="9864"/>
        </w:tabs>
        <w:spacing w:before="864"/>
        <w:ind w:left="576"/>
        <w:jc w:val="center"/>
        <w:rPr>
          <w:b/>
        </w:rPr>
      </w:pPr>
      <w:r w:rsidRPr="009843E6">
        <w:rPr>
          <w:b/>
        </w:rPr>
        <w:t>ACKNOWLEDGEMENT OF RECEIPT OF PRIVACY NOTICE</w:t>
      </w:r>
    </w:p>
    <w:p w14:paraId="143C2533" w14:textId="77777777" w:rsidR="00C96960" w:rsidRPr="009843E6" w:rsidRDefault="00C96960" w:rsidP="00373ABE">
      <w:pPr>
        <w:tabs>
          <w:tab w:val="left" w:leader="underscore" w:pos="7092"/>
          <w:tab w:val="left" w:leader="underscore" w:pos="9864"/>
        </w:tabs>
        <w:spacing w:before="864"/>
        <w:ind w:left="576"/>
      </w:pPr>
      <w:r w:rsidRPr="009843E6">
        <w:t xml:space="preserve">I acknowledge that I have received or been offered a photocopy of the Notice of Privacy Practice, which provides a description </w:t>
      </w:r>
      <w:r w:rsidR="004B4744" w:rsidRPr="009843E6">
        <w:t>of uses and disclosures of protected health information.</w:t>
      </w:r>
    </w:p>
    <w:p w14:paraId="626BD8F6" w14:textId="77777777" w:rsidR="00834C5F" w:rsidRPr="009843E6" w:rsidRDefault="00834C5F" w:rsidP="00C96960">
      <w:pPr>
        <w:tabs>
          <w:tab w:val="left" w:leader="underscore" w:pos="7092"/>
          <w:tab w:val="left" w:leader="underscore" w:pos="9864"/>
        </w:tabs>
        <w:spacing w:before="864"/>
        <w:ind w:left="576"/>
      </w:pPr>
    </w:p>
    <w:p w14:paraId="5E6F417D" w14:textId="77777777" w:rsidR="004B4744" w:rsidRPr="009843E6" w:rsidRDefault="00057582" w:rsidP="00C96960">
      <w:pPr>
        <w:tabs>
          <w:tab w:val="left" w:leader="underscore" w:pos="7092"/>
          <w:tab w:val="left" w:leader="underscore" w:pos="9864"/>
        </w:tabs>
        <w:spacing w:before="864"/>
        <w:ind w:left="576"/>
      </w:pPr>
      <w:r w:rsidRPr="009843E6">
        <w:t xml:space="preserve">__________________________________                           </w:t>
      </w:r>
      <w:r w:rsidR="00831FE3">
        <w:t xml:space="preserve">         _____________________</w:t>
      </w:r>
    </w:p>
    <w:p w14:paraId="6D30365E" w14:textId="77777777" w:rsidR="00057582" w:rsidRPr="009843E6" w:rsidRDefault="00DA2A4C" w:rsidP="00057582">
      <w:pPr>
        <w:tabs>
          <w:tab w:val="left" w:pos="7500"/>
        </w:tabs>
        <w:ind w:left="576"/>
      </w:pPr>
      <w:r>
        <w:t xml:space="preserve">Signature                                                                                         </w:t>
      </w:r>
      <w:r w:rsidR="00057582" w:rsidRPr="009843E6">
        <w:t>Date</w:t>
      </w:r>
    </w:p>
    <w:p w14:paraId="6DA2ABCE" w14:textId="77777777" w:rsidR="00057582" w:rsidRPr="009843E6" w:rsidRDefault="00057582" w:rsidP="00C96960">
      <w:pPr>
        <w:tabs>
          <w:tab w:val="left" w:leader="underscore" w:pos="7092"/>
          <w:tab w:val="left" w:leader="underscore" w:pos="9864"/>
        </w:tabs>
        <w:ind w:left="576"/>
      </w:pPr>
      <w:bookmarkStart w:id="0" w:name="_GoBack"/>
      <w:bookmarkEnd w:id="0"/>
    </w:p>
    <w:sectPr w:rsidR="00057582" w:rsidRPr="009843E6" w:rsidSect="00373AB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2A81" w14:textId="77777777" w:rsidR="00781D87" w:rsidRDefault="00781D87" w:rsidP="005B5D95">
      <w:r>
        <w:separator/>
      </w:r>
    </w:p>
  </w:endnote>
  <w:endnote w:type="continuationSeparator" w:id="0">
    <w:p w14:paraId="51331062" w14:textId="77777777" w:rsidR="00781D87" w:rsidRDefault="00781D87" w:rsidP="005B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A8D4" w14:textId="77777777" w:rsidR="00773ABE" w:rsidRPr="00FA0C49" w:rsidRDefault="00773ABE" w:rsidP="00773ABE">
    <w:pPr>
      <w:tabs>
        <w:tab w:val="center" w:pos="4680"/>
        <w:tab w:val="right" w:pos="9360"/>
      </w:tabs>
      <w:jc w:val="center"/>
      <w:rPr>
        <w:rFonts w:ascii="Arial Narrow" w:eastAsia="Calibri" w:hAnsi="Arial Narrow"/>
        <w:b/>
        <w:color w:val="0097CC"/>
        <w:sz w:val="20"/>
        <w:szCs w:val="20"/>
      </w:rPr>
    </w:pPr>
    <w:r w:rsidRPr="00FA0C49">
      <w:rPr>
        <w:rFonts w:ascii="Arial Narrow" w:eastAsia="Calibri" w:hAnsi="Arial Narrow"/>
        <w:b/>
        <w:color w:val="0097CC"/>
        <w:sz w:val="20"/>
        <w:szCs w:val="20"/>
      </w:rPr>
      <w:t>David H. Bellamah, M.D., FACS</w:t>
    </w:r>
  </w:p>
  <w:p w14:paraId="61997699" w14:textId="77777777" w:rsidR="00773ABE" w:rsidRPr="00FA0C49" w:rsidRDefault="00773ABE" w:rsidP="00773ABE">
    <w:pPr>
      <w:tabs>
        <w:tab w:val="center" w:pos="4680"/>
        <w:tab w:val="right" w:pos="9360"/>
      </w:tabs>
      <w:jc w:val="center"/>
      <w:rPr>
        <w:rFonts w:ascii="Arial Narrow" w:eastAsia="Calibri" w:hAnsi="Arial Narrow"/>
        <w:b/>
        <w:color w:val="0097CC"/>
        <w:sz w:val="20"/>
        <w:szCs w:val="20"/>
      </w:rPr>
    </w:pPr>
    <w:r w:rsidRPr="00FA0C49">
      <w:rPr>
        <w:rFonts w:ascii="Arial Narrow" w:eastAsia="Calibri" w:hAnsi="Arial Narrow"/>
        <w:b/>
        <w:color w:val="0097CC"/>
        <w:sz w:val="20"/>
        <w:szCs w:val="20"/>
      </w:rPr>
      <w:t>Bellamah Vein and Surgery, PLLC</w:t>
    </w:r>
    <w:r w:rsidRPr="00FA0C49">
      <w:rPr>
        <w:rFonts w:ascii="Arial Narrow" w:eastAsia="Calibri" w:hAnsi="Arial Narrow" w:cs="Calibri"/>
        <w:b/>
        <w:color w:val="0097CC"/>
        <w:sz w:val="20"/>
        <w:szCs w:val="20"/>
      </w:rPr>
      <w:br/>
      <w:t>2975 Stockyard Road; Suite 200◦ M</w:t>
    </w:r>
    <w:r>
      <w:rPr>
        <w:rFonts w:ascii="Arial Narrow" w:eastAsia="Calibri" w:hAnsi="Arial Narrow" w:cs="Calibri"/>
        <w:b/>
        <w:color w:val="0097CC"/>
        <w:sz w:val="20"/>
        <w:szCs w:val="20"/>
      </w:rPr>
      <w:t>issoula, MT 59808</w:t>
    </w:r>
    <w:r>
      <w:rPr>
        <w:rFonts w:ascii="Arial Narrow" w:eastAsia="Calibri" w:hAnsi="Arial Narrow" w:cs="Calibri"/>
        <w:b/>
        <w:color w:val="0097CC"/>
        <w:sz w:val="20"/>
        <w:szCs w:val="20"/>
      </w:rPr>
      <w:br/>
      <w:t>Phone: 406.541</w:t>
    </w:r>
    <w:r w:rsidRPr="00FA0C49">
      <w:rPr>
        <w:rFonts w:ascii="Arial Narrow" w:eastAsia="Calibri" w:hAnsi="Arial Narrow" w:cs="Calibri"/>
        <w:b/>
        <w:color w:val="0097CC"/>
        <w:sz w:val="20"/>
        <w:szCs w:val="20"/>
      </w:rPr>
      <w:t>.3200 ◦ Fax: 406.541.3201</w:t>
    </w:r>
  </w:p>
  <w:p w14:paraId="5767C484" w14:textId="77777777" w:rsidR="00773ABE" w:rsidRDefault="00773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D34C" w14:textId="77777777" w:rsidR="00773ABE" w:rsidRPr="00FA0C49" w:rsidRDefault="006B20AB" w:rsidP="00773ABE">
    <w:pPr>
      <w:tabs>
        <w:tab w:val="center" w:pos="4680"/>
        <w:tab w:val="right" w:pos="9360"/>
      </w:tabs>
      <w:jc w:val="center"/>
      <w:rPr>
        <w:rFonts w:ascii="Arial Narrow" w:eastAsia="Calibri" w:hAnsi="Arial Narrow"/>
        <w:b/>
        <w:color w:val="0097CC"/>
        <w:sz w:val="20"/>
        <w:szCs w:val="20"/>
      </w:rPr>
    </w:pPr>
    <w:r w:rsidRPr="006B20AB">
      <w:rPr>
        <w:rFonts w:ascii="Arial Narrow" w:hAnsi="Arial Narrow" w:cstheme="minorHAnsi"/>
        <w:b/>
        <w:color w:val="002060"/>
        <w:sz w:val="17"/>
        <w:szCs w:val="17"/>
      </w:rPr>
      <w:br/>
    </w:r>
    <w:r w:rsidR="00773ABE" w:rsidRPr="00FA0C49">
      <w:rPr>
        <w:rFonts w:ascii="Arial Narrow" w:eastAsia="Calibri" w:hAnsi="Arial Narrow"/>
        <w:b/>
        <w:color w:val="0097CC"/>
        <w:sz w:val="20"/>
        <w:szCs w:val="20"/>
      </w:rPr>
      <w:t>David H. Bellamah, M.D., FACS</w:t>
    </w:r>
  </w:p>
  <w:p w14:paraId="02B9915D" w14:textId="77777777" w:rsidR="00792242" w:rsidRDefault="00773ABE" w:rsidP="00773ABE">
    <w:pPr>
      <w:tabs>
        <w:tab w:val="center" w:pos="4680"/>
        <w:tab w:val="right" w:pos="9360"/>
      </w:tabs>
      <w:jc w:val="center"/>
      <w:rPr>
        <w:rFonts w:ascii="Arial Narrow" w:eastAsia="Calibri" w:hAnsi="Arial Narrow"/>
        <w:b/>
        <w:color w:val="0097CC"/>
        <w:sz w:val="20"/>
        <w:szCs w:val="20"/>
      </w:rPr>
    </w:pPr>
    <w:r w:rsidRPr="00FA0C49">
      <w:rPr>
        <w:rFonts w:ascii="Arial Narrow" w:eastAsia="Calibri" w:hAnsi="Arial Narrow"/>
        <w:b/>
        <w:color w:val="0097CC"/>
        <w:sz w:val="20"/>
        <w:szCs w:val="20"/>
      </w:rPr>
      <w:t xml:space="preserve">Bellamah </w:t>
    </w:r>
    <w:r w:rsidR="0051721D">
      <w:rPr>
        <w:rFonts w:ascii="Arial Narrow" w:eastAsia="Calibri" w:hAnsi="Arial Narrow"/>
        <w:b/>
        <w:color w:val="0097CC"/>
        <w:sz w:val="20"/>
        <w:szCs w:val="20"/>
      </w:rPr>
      <w:t>Vein Center</w:t>
    </w:r>
    <w:r w:rsidRPr="00FA0C49">
      <w:rPr>
        <w:rFonts w:ascii="Arial Narrow" w:eastAsia="Calibri" w:hAnsi="Arial Narrow"/>
        <w:b/>
        <w:color w:val="0097CC"/>
        <w:sz w:val="20"/>
        <w:szCs w:val="20"/>
      </w:rPr>
      <w:t>, PLLC</w:t>
    </w:r>
  </w:p>
  <w:p w14:paraId="47F82FA2" w14:textId="0A9E64DD" w:rsidR="00792242" w:rsidRDefault="00792242" w:rsidP="00792242">
    <w:pPr>
      <w:tabs>
        <w:tab w:val="center" w:pos="4680"/>
        <w:tab w:val="right" w:pos="9360"/>
      </w:tabs>
      <w:jc w:val="center"/>
      <w:rPr>
        <w:rFonts w:ascii="Arial Narrow" w:eastAsia="Calibri" w:hAnsi="Arial Narrow" w:cs="Calibri"/>
        <w:b/>
        <w:color w:val="0097CC"/>
        <w:sz w:val="20"/>
        <w:szCs w:val="20"/>
      </w:rPr>
    </w:pPr>
    <w:r>
      <w:rPr>
        <w:rFonts w:ascii="Arial Narrow" w:eastAsia="Calibri" w:hAnsi="Arial Narrow" w:cs="Calibri"/>
        <w:b/>
        <w:color w:val="0097CC"/>
        <w:sz w:val="20"/>
        <w:szCs w:val="20"/>
      </w:rPr>
      <w:t>2975 Stockyard Road; Suite 200 ◦ Missoula, MT 59808</w:t>
    </w:r>
  </w:p>
  <w:p w14:paraId="1748392A" w14:textId="77777777" w:rsidR="00792242" w:rsidRDefault="00792242" w:rsidP="00792242">
    <w:pPr>
      <w:tabs>
        <w:tab w:val="center" w:pos="4680"/>
        <w:tab w:val="right" w:pos="9360"/>
      </w:tabs>
      <w:jc w:val="center"/>
      <w:rPr>
        <w:rFonts w:ascii="Arial Narrow" w:eastAsia="Calibri" w:hAnsi="Arial Narrow"/>
        <w:b/>
        <w:color w:val="0097CC"/>
        <w:sz w:val="20"/>
        <w:szCs w:val="20"/>
      </w:rPr>
    </w:pPr>
    <w:r>
      <w:rPr>
        <w:rFonts w:ascii="Arial Narrow" w:eastAsia="Calibri" w:hAnsi="Arial Narrow" w:cs="Calibri"/>
        <w:b/>
        <w:color w:val="0097CC"/>
        <w:sz w:val="20"/>
        <w:szCs w:val="20"/>
      </w:rPr>
      <w:t>575 Sunset Blvd.; Suite 104 ◦ Kalispell, MT 59901</w:t>
    </w:r>
    <w:r>
      <w:rPr>
        <w:rFonts w:ascii="Arial Narrow" w:eastAsia="Calibri" w:hAnsi="Arial Narrow" w:cs="Calibri"/>
        <w:b/>
        <w:color w:val="0097CC"/>
        <w:sz w:val="20"/>
        <w:szCs w:val="20"/>
      </w:rPr>
      <w:br/>
      <w:t>Phone: 406.541.3200 ◦ Fax: 406.541.3201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A400" w14:textId="77777777" w:rsidR="00781D87" w:rsidRDefault="00781D87" w:rsidP="005B5D95">
      <w:r>
        <w:separator/>
      </w:r>
    </w:p>
  </w:footnote>
  <w:footnote w:type="continuationSeparator" w:id="0">
    <w:p w14:paraId="14FE60A4" w14:textId="77777777" w:rsidR="00781D87" w:rsidRDefault="00781D87" w:rsidP="005B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0BAD8" w14:textId="77777777" w:rsidR="005B5D95" w:rsidRDefault="005B5D95" w:rsidP="005B5D95">
    <w:pPr>
      <w:jc w:val="center"/>
    </w:pPr>
    <w:r>
      <w:br/>
    </w:r>
  </w:p>
  <w:p w14:paraId="062CDCAB" w14:textId="77777777" w:rsidR="005B5D95" w:rsidRDefault="005B5D95">
    <w:pPr>
      <w:pStyle w:val="Header"/>
    </w:pPr>
  </w:p>
  <w:p w14:paraId="021A4AB1" w14:textId="77777777" w:rsidR="005B5D95" w:rsidRDefault="005B5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2966"/>
    <w:multiLevelType w:val="singleLevel"/>
    <w:tmpl w:val="2EC5BD43"/>
    <w:lvl w:ilvl="0">
      <w:start w:val="1"/>
      <w:numFmt w:val="decimal"/>
      <w:lvlText w:val="%1."/>
      <w:lvlJc w:val="left"/>
      <w:pPr>
        <w:tabs>
          <w:tab w:val="num" w:pos="936"/>
        </w:tabs>
        <w:ind w:left="576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95"/>
    <w:rsid w:val="00002C28"/>
    <w:rsid w:val="00057582"/>
    <w:rsid w:val="000C771E"/>
    <w:rsid w:val="00114CED"/>
    <w:rsid w:val="00133E17"/>
    <w:rsid w:val="0015204A"/>
    <w:rsid w:val="002F3BB2"/>
    <w:rsid w:val="002F4C5D"/>
    <w:rsid w:val="003434FE"/>
    <w:rsid w:val="00373ABE"/>
    <w:rsid w:val="003C45BD"/>
    <w:rsid w:val="00421080"/>
    <w:rsid w:val="004B4744"/>
    <w:rsid w:val="004E02F3"/>
    <w:rsid w:val="0051721D"/>
    <w:rsid w:val="005B5D95"/>
    <w:rsid w:val="005C5DD3"/>
    <w:rsid w:val="006240B8"/>
    <w:rsid w:val="0067746F"/>
    <w:rsid w:val="006B20AB"/>
    <w:rsid w:val="00705C32"/>
    <w:rsid w:val="00773ABE"/>
    <w:rsid w:val="00781D87"/>
    <w:rsid w:val="00792242"/>
    <w:rsid w:val="0080459F"/>
    <w:rsid w:val="00831FE3"/>
    <w:rsid w:val="00834609"/>
    <w:rsid w:val="00834C5F"/>
    <w:rsid w:val="00890767"/>
    <w:rsid w:val="008A59F5"/>
    <w:rsid w:val="008C3ACC"/>
    <w:rsid w:val="008D1D56"/>
    <w:rsid w:val="008D5E80"/>
    <w:rsid w:val="009843E6"/>
    <w:rsid w:val="00BB1D0D"/>
    <w:rsid w:val="00C81BA9"/>
    <w:rsid w:val="00C96960"/>
    <w:rsid w:val="00D25D53"/>
    <w:rsid w:val="00D30DDA"/>
    <w:rsid w:val="00D359A6"/>
    <w:rsid w:val="00DA2A4C"/>
    <w:rsid w:val="00EB4C77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96AC22"/>
  <w15:docId w15:val="{90EFE68C-3E82-49D5-9FCB-52AF93E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D95"/>
  </w:style>
  <w:style w:type="paragraph" w:styleId="Footer">
    <w:name w:val="footer"/>
    <w:basedOn w:val="Normal"/>
    <w:link w:val="FooterChar"/>
    <w:uiPriority w:val="99"/>
    <w:unhideWhenUsed/>
    <w:rsid w:val="005B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1BBA34DEAD4280D8D1E1C338FDBA" ma:contentTypeVersion="12" ma:contentTypeDescription="Create a new document." ma:contentTypeScope="" ma:versionID="ba5aaff0707cdc791c4a25b7eed585cd">
  <xsd:schema xmlns:xsd="http://www.w3.org/2001/XMLSchema" xmlns:xs="http://www.w3.org/2001/XMLSchema" xmlns:p="http://schemas.microsoft.com/office/2006/metadata/properties" xmlns:ns2="2adcdc5c-06ca-4af8-9f65-44a5de95403b" xmlns:ns3="fbce6993-bb5a-4a92-9b48-7c550440ed90" targetNamespace="http://schemas.microsoft.com/office/2006/metadata/properties" ma:root="true" ma:fieldsID="3889dce4d71f5921e1975d2f80bcf628" ns2:_="" ns3:_="">
    <xsd:import namespace="2adcdc5c-06ca-4af8-9f65-44a5de95403b"/>
    <xsd:import namespace="fbce6993-bb5a-4a92-9b48-7c550440ed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dc5c-06ca-4af8-9f65-44a5de95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e6993-bb5a-4a92-9b48-7c550440e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603B0-6FB1-4B8E-AF5C-808554E23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80BC0-B083-41BC-904E-F9BE488ACFA3}"/>
</file>

<file path=customXml/itemProps3.xml><?xml version="1.0" encoding="utf-8"?>
<ds:datastoreItem xmlns:ds="http://schemas.openxmlformats.org/officeDocument/2006/customXml" ds:itemID="{86322E25-2725-4063-8F69-D593013E8221}"/>
</file>

<file path=customXml/itemProps4.xml><?xml version="1.0" encoding="utf-8"?>
<ds:datastoreItem xmlns:ds="http://schemas.openxmlformats.org/officeDocument/2006/customXml" ds:itemID="{041020E1-7C98-404A-9DA6-39D8EFA3C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csportsman</dc:creator>
  <cp:lastModifiedBy>Lily Spiker</cp:lastModifiedBy>
  <cp:revision>10</cp:revision>
  <cp:lastPrinted>2014-07-30T22:09:00Z</cp:lastPrinted>
  <dcterms:created xsi:type="dcterms:W3CDTF">2014-07-30T16:31:00Z</dcterms:created>
  <dcterms:modified xsi:type="dcterms:W3CDTF">2019-02-18T15:35:00Z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0x01010095311BBA34DEAD4280D8D1E1C338FDBA</vt:lpwstr>
  </property>
</Properties>
</file>